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Материально-техническое обеспечение.</w:t>
      </w:r>
    </w:p>
    <w:p w14:paraId="02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03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ЧУ ДПО «БЕРКУТ» </w:t>
      </w:r>
      <w:r>
        <w:rPr>
          <w:rFonts w:ascii="Times New Roman" w:hAnsi="Times New Roman"/>
          <w:b w:val="1"/>
          <w:sz w:val="28"/>
        </w:rPr>
        <w:t>располагает хорошей учебно</w:t>
      </w:r>
      <w:r>
        <w:rPr>
          <w:rFonts w:ascii="Times New Roman" w:hAnsi="Times New Roman"/>
          <w:b w:val="1"/>
          <w:sz w:val="28"/>
        </w:rPr>
        <w:t>-методической и материально-технической базой,</w:t>
      </w:r>
      <w:r>
        <w:rPr>
          <w:rFonts w:ascii="Times New Roman" w:hAnsi="Times New Roman"/>
          <w:sz w:val="28"/>
        </w:rPr>
        <w:t> позволяющей проводить обучение работников частных охранных организаций на высоком учебно-методическом уровне:</w:t>
      </w:r>
    </w:p>
    <w:p w14:paraId="04000000">
      <w:pPr>
        <w:widowControl w:val="1"/>
        <w:numPr>
          <w:ilvl w:val="0"/>
          <w:numId w:val="1"/>
        </w:numPr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аудитория с большим количеством наглядных пособий, плакатов, стендов, манекенов, спецсредств (резиновые палки, наручники, бронежилеты и др.);</w:t>
      </w:r>
    </w:p>
    <w:p w14:paraId="05000000">
      <w:pPr>
        <w:widowControl w:val="1"/>
        <w:numPr>
          <w:ilvl w:val="0"/>
          <w:numId w:val="1"/>
        </w:numPr>
        <w:spacing w:after="0" w:line="240" w:lineRule="auto"/>
        <w:ind w:hanging="360" w:left="720"/>
        <w:contextualSpacing w:val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спортивный зал;</w:t>
      </w:r>
    </w:p>
    <w:p w14:paraId="06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Обеспеченность обучающихся учебной литературой, необходимой для реализации основных и дополнительных образовательных программ, соответствует нормативу. Состояние учебно - информационного обеспечения является достаточным для реализации заявленных образовательных программ с учетом государственных требований.</w:t>
      </w:r>
    </w:p>
    <w:p w14:paraId="07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Руководство ЧУ ДПО «БЕРКУТ» постоянно совершенствует организацию учебного процесса в соответствии с требованиями законодательства об образовании, законами и нормативно - правовыми актами, регулирующими вопросы профессиональной подготовки и повышения квалификации частных охранников, улучшения материально-технической базы.</w:t>
      </w:r>
    </w:p>
    <w:p w14:paraId="08000000">
      <w:pPr>
        <w:pStyle w:val="Style_1"/>
      </w:pPr>
    </w:p>
    <w:sectPr>
      <w:pgSz w:h="16838" w:orient="portrait" w:w="11906"/>
      <w:pgMar w:bottom="1134" w:footer="1134" w:header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2025-02-07T07:10:35Z</dcterms:created>
  <dcterms:modified xsi:type="dcterms:W3CDTF">2025-02-07T07:10:35Z</dcterms:modified>
</cp:coreProperties>
</file>